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4A0"/>
      </w:tblPr>
      <w:tblGrid>
        <w:gridCol w:w="10632"/>
      </w:tblGrid>
      <w:tr w:rsidR="0034145D" w:rsidRPr="007A5692" w:rsidTr="0034145D">
        <w:trPr>
          <w:trHeight w:val="305"/>
        </w:trPr>
        <w:tc>
          <w:tcPr>
            <w:tcW w:w="10632" w:type="dxa"/>
            <w:shd w:val="clear" w:color="auto" w:fill="17365D" w:themeFill="text2" w:themeFillShade="BF"/>
            <w:vAlign w:val="center"/>
          </w:tcPr>
          <w:p w:rsidR="0034145D" w:rsidRPr="004413D5" w:rsidRDefault="0034145D" w:rsidP="00A06F5B">
            <w:pPr>
              <w:pStyle w:val="a5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ПРОГРАММЕ СЕМИНАРА</w:t>
            </w:r>
          </w:p>
        </w:tc>
      </w:tr>
      <w:tr w:rsidR="0034145D" w:rsidRPr="007A5692" w:rsidTr="0034145D">
        <w:trPr>
          <w:trHeight w:val="305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16D8">
              <w:rPr>
                <w:rFonts w:ascii="Arial Narrow" w:hAnsi="Arial Narrow"/>
                <w:b/>
                <w:sz w:val="24"/>
                <w:szCs w:val="24"/>
              </w:rPr>
              <w:t>Об изменениях, внесенных постановлением Правительства РФ от 26.12.2016 № 1498 в Правила № 306, Правила № 491, Правила № 124, Правила № 354</w:t>
            </w:r>
            <w:r w:rsidRPr="004413D5">
              <w:rPr>
                <w:rFonts w:ascii="Arial Narrow" w:hAnsi="Arial Narrow"/>
                <w:sz w:val="24"/>
                <w:szCs w:val="24"/>
              </w:rPr>
              <w:t xml:space="preserve"> о применении новых нормативов потребления коммунальных ресурсов, используемых в целях содержания общего имущества;</w:t>
            </w:r>
          </w:p>
        </w:tc>
      </w:tr>
      <w:tr w:rsidR="0034145D" w:rsidRPr="007A5692" w:rsidTr="0034145D">
        <w:trPr>
          <w:trHeight w:val="305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E16D8">
              <w:rPr>
                <w:rFonts w:ascii="Arial Narrow" w:hAnsi="Arial Narrow"/>
                <w:b/>
                <w:sz w:val="24"/>
                <w:szCs w:val="24"/>
              </w:rPr>
              <w:t>Нормативное регулирование включения расходов на коммунальные ресурсы</w:t>
            </w:r>
            <w:r w:rsidRPr="004413D5">
              <w:rPr>
                <w:rFonts w:ascii="Arial Narrow" w:hAnsi="Arial Narrow"/>
                <w:sz w:val="24"/>
                <w:szCs w:val="24"/>
              </w:rPr>
              <w:t xml:space="preserve">, используемые в целях содержания общего имущества, в плату за содержание жилого помещения и в плату за коммунальные услуги – </w:t>
            </w:r>
            <w:r w:rsidRPr="00DE16D8">
              <w:rPr>
                <w:rFonts w:ascii="Arial Narrow" w:hAnsi="Arial Narrow"/>
                <w:b/>
                <w:sz w:val="24"/>
                <w:szCs w:val="24"/>
              </w:rPr>
              <w:t>соответствующие изменения в Правила № 491 и в Правила № 354;</w:t>
            </w:r>
            <w:proofErr w:type="gramEnd"/>
          </w:p>
        </w:tc>
      </w:tr>
      <w:tr w:rsidR="0034145D" w:rsidRPr="007A5692" w:rsidTr="0034145D">
        <w:trPr>
          <w:trHeight w:val="305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413D5">
              <w:rPr>
                <w:rFonts w:ascii="Arial Narrow" w:hAnsi="Arial Narrow"/>
                <w:sz w:val="24"/>
                <w:szCs w:val="24"/>
              </w:rPr>
              <w:t xml:space="preserve">Рекомендации по вариантам </w:t>
            </w:r>
            <w:r w:rsidRPr="00DE16D8">
              <w:rPr>
                <w:rFonts w:ascii="Arial Narrow" w:hAnsi="Arial Narrow"/>
                <w:b/>
                <w:sz w:val="24"/>
                <w:szCs w:val="24"/>
              </w:rPr>
              <w:t>утверждения размера платы за содержание жилого помещения в 2017 году</w:t>
            </w:r>
            <w:r w:rsidRPr="004413D5">
              <w:rPr>
                <w:rFonts w:ascii="Arial Narrow" w:hAnsi="Arial Narrow"/>
                <w:sz w:val="24"/>
                <w:szCs w:val="24"/>
              </w:rPr>
              <w:t xml:space="preserve"> решением общего собрания собственников помещений в МКД и </w:t>
            </w:r>
            <w:r w:rsidRPr="00DE16D8">
              <w:rPr>
                <w:rFonts w:ascii="Arial Narrow" w:hAnsi="Arial Narrow"/>
                <w:b/>
                <w:sz w:val="24"/>
                <w:szCs w:val="24"/>
              </w:rPr>
              <w:t>соответствующие изменения в договор управления</w:t>
            </w:r>
            <w:r w:rsidRPr="004413D5">
              <w:rPr>
                <w:rFonts w:ascii="Arial Narrow" w:hAnsi="Arial Narrow"/>
                <w:sz w:val="24"/>
                <w:szCs w:val="24"/>
              </w:rPr>
              <w:t>. Примеры соответствующих решений общего собрания и положений, включаемых в договор управления;</w:t>
            </w:r>
          </w:p>
        </w:tc>
      </w:tr>
      <w:tr w:rsidR="0034145D" w:rsidRPr="007A5692" w:rsidTr="0034145D">
        <w:trPr>
          <w:trHeight w:val="305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16D8">
              <w:rPr>
                <w:rFonts w:ascii="Arial Narrow" w:hAnsi="Arial Narrow"/>
                <w:b/>
                <w:sz w:val="24"/>
                <w:szCs w:val="24"/>
              </w:rPr>
              <w:t xml:space="preserve">Установление на 2017 год размера платы за содержание жилого помещения органами местного самоуправления во исполнение </w:t>
            </w:r>
            <w:proofErr w:type="gramStart"/>
            <w:r w:rsidRPr="00DE16D8">
              <w:rPr>
                <w:rFonts w:ascii="Arial Narrow" w:hAnsi="Arial Narrow"/>
                <w:b/>
                <w:sz w:val="24"/>
                <w:szCs w:val="24"/>
              </w:rPr>
              <w:t>ч</w:t>
            </w:r>
            <w:proofErr w:type="gramEnd"/>
            <w:r w:rsidRPr="00DE16D8">
              <w:rPr>
                <w:rFonts w:ascii="Arial Narrow" w:hAnsi="Arial Narrow"/>
                <w:b/>
                <w:sz w:val="24"/>
                <w:szCs w:val="24"/>
              </w:rPr>
              <w:t>.3 ст.156, ч.4 ст.158 ЖК РФ</w:t>
            </w:r>
            <w:r w:rsidRPr="004413D5">
              <w:rPr>
                <w:rFonts w:ascii="Arial Narrow" w:hAnsi="Arial Narrow"/>
                <w:sz w:val="24"/>
                <w:szCs w:val="24"/>
              </w:rPr>
              <w:t xml:space="preserve"> и по результатам открытого конкурса, проводимого ОМС в соответствии с Правилами № 75;</w:t>
            </w:r>
          </w:p>
        </w:tc>
      </w:tr>
      <w:tr w:rsidR="0034145D" w:rsidRPr="007A5692" w:rsidTr="0034145D">
        <w:trPr>
          <w:trHeight w:val="305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16D8">
              <w:rPr>
                <w:rFonts w:ascii="Arial Narrow" w:hAnsi="Arial Narrow"/>
                <w:b/>
                <w:sz w:val="24"/>
                <w:szCs w:val="24"/>
              </w:rPr>
              <w:t>О необходимых изменениях в действующие договоры и новые договоры ресурсоснабжения</w:t>
            </w:r>
            <w:r w:rsidRPr="004413D5">
              <w:rPr>
                <w:rFonts w:ascii="Arial Narrow" w:hAnsi="Arial Narrow"/>
                <w:sz w:val="24"/>
                <w:szCs w:val="24"/>
              </w:rPr>
              <w:t xml:space="preserve"> с управляющими организациями и ТСЖ по поставке коммунальных ресурсов, используемых в целях предоставления коммунальных услуг и в целях содержания общего имущества;</w:t>
            </w:r>
          </w:p>
        </w:tc>
      </w:tr>
      <w:tr w:rsidR="0034145D" w:rsidRPr="007A5692" w:rsidTr="0034145D">
        <w:trPr>
          <w:trHeight w:val="305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pStyle w:val="a3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16D8">
              <w:rPr>
                <w:rFonts w:ascii="Arial Narrow" w:hAnsi="Arial Narrow"/>
                <w:b/>
                <w:sz w:val="24"/>
                <w:szCs w:val="24"/>
              </w:rPr>
              <w:t>Об изменениях, внесенных постановлением Правительства РФ от 26.12.2016 № 1498 в Правила № 354</w:t>
            </w:r>
            <w:r w:rsidRPr="004413D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34145D" w:rsidRPr="007A5692" w:rsidTr="0034145D">
        <w:trPr>
          <w:trHeight w:val="197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numPr>
                <w:ilvl w:val="0"/>
                <w:numId w:val="1"/>
              </w:numPr>
              <w:spacing w:after="0"/>
              <w:ind w:left="11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413D5">
              <w:rPr>
                <w:rFonts w:ascii="Arial Narrow" w:hAnsi="Arial Narrow"/>
                <w:sz w:val="24"/>
                <w:szCs w:val="24"/>
              </w:rPr>
              <w:t>в понятие «потребитель коммунальных услуг», в учет временно проживающих потребителей и в перерасчеты за временное отсутствие потребителей</w:t>
            </w:r>
          </w:p>
        </w:tc>
      </w:tr>
      <w:tr w:rsidR="0034145D" w:rsidRPr="007A5692" w:rsidTr="0034145D">
        <w:trPr>
          <w:trHeight w:val="272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numPr>
                <w:ilvl w:val="0"/>
                <w:numId w:val="1"/>
              </w:numPr>
              <w:spacing w:after="0"/>
              <w:ind w:left="11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413D5">
              <w:rPr>
                <w:rFonts w:ascii="Arial Narrow" w:hAnsi="Arial Narrow"/>
                <w:sz w:val="24"/>
                <w:szCs w:val="24"/>
              </w:rPr>
              <w:t>в правила, связанные с эксплуатацией ИПУ</w:t>
            </w:r>
          </w:p>
        </w:tc>
      </w:tr>
      <w:tr w:rsidR="0034145D" w:rsidRPr="007A5692" w:rsidTr="0034145D">
        <w:trPr>
          <w:trHeight w:val="197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numPr>
                <w:ilvl w:val="0"/>
                <w:numId w:val="1"/>
              </w:numPr>
              <w:spacing w:after="0"/>
              <w:ind w:left="11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413D5">
              <w:rPr>
                <w:rFonts w:ascii="Arial Narrow" w:hAnsi="Arial Narrow"/>
                <w:sz w:val="24"/>
                <w:szCs w:val="24"/>
              </w:rPr>
              <w:t>в права исполнителя коммунальных услуг устанавливать ОПУ</w:t>
            </w:r>
          </w:p>
        </w:tc>
      </w:tr>
      <w:tr w:rsidR="0034145D" w:rsidRPr="007A5692" w:rsidTr="0034145D">
        <w:trPr>
          <w:trHeight w:val="197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numPr>
                <w:ilvl w:val="0"/>
                <w:numId w:val="1"/>
              </w:numPr>
              <w:spacing w:after="0"/>
              <w:ind w:left="11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413D5">
              <w:rPr>
                <w:rFonts w:ascii="Arial Narrow" w:hAnsi="Arial Narrow"/>
                <w:sz w:val="24"/>
                <w:szCs w:val="24"/>
              </w:rPr>
              <w:t>в положения, связанные с введением ограничения и приостановления предоставления коммунальных услуг</w:t>
            </w:r>
          </w:p>
        </w:tc>
      </w:tr>
      <w:tr w:rsidR="0034145D" w:rsidRPr="007A5692" w:rsidTr="0034145D">
        <w:trPr>
          <w:trHeight w:val="197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numPr>
                <w:ilvl w:val="0"/>
                <w:numId w:val="1"/>
              </w:numPr>
              <w:spacing w:after="0"/>
              <w:ind w:left="11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413D5">
              <w:rPr>
                <w:rFonts w:ascii="Arial Narrow" w:hAnsi="Arial Narrow"/>
                <w:sz w:val="24"/>
                <w:szCs w:val="24"/>
              </w:rPr>
              <w:t>в формулы расчета платы за коммунальные услуги</w:t>
            </w:r>
          </w:p>
        </w:tc>
      </w:tr>
      <w:tr w:rsidR="0034145D" w:rsidRPr="007A5692" w:rsidTr="0034145D">
        <w:trPr>
          <w:trHeight w:val="197"/>
        </w:trPr>
        <w:tc>
          <w:tcPr>
            <w:tcW w:w="10632" w:type="dxa"/>
            <w:shd w:val="clear" w:color="auto" w:fill="auto"/>
          </w:tcPr>
          <w:p w:rsidR="0034145D" w:rsidRPr="004413D5" w:rsidRDefault="0034145D" w:rsidP="0034145D">
            <w:pPr>
              <w:numPr>
                <w:ilvl w:val="0"/>
                <w:numId w:val="1"/>
              </w:numPr>
              <w:spacing w:after="0"/>
              <w:ind w:left="11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413D5">
              <w:rPr>
                <w:rFonts w:ascii="Arial Narrow" w:hAnsi="Arial Narrow"/>
                <w:sz w:val="24"/>
                <w:szCs w:val="24"/>
              </w:rPr>
              <w:t xml:space="preserve">по порядку уплаты штрафа за ошибки в </w:t>
            </w:r>
            <w:proofErr w:type="gramStart"/>
            <w:r w:rsidRPr="004413D5">
              <w:rPr>
                <w:rFonts w:ascii="Arial Narrow" w:hAnsi="Arial Narrow"/>
                <w:sz w:val="24"/>
                <w:szCs w:val="24"/>
              </w:rPr>
              <w:t>начислении</w:t>
            </w:r>
            <w:proofErr w:type="gramEnd"/>
            <w:r w:rsidRPr="004413D5">
              <w:rPr>
                <w:rFonts w:ascii="Arial Narrow" w:hAnsi="Arial Narrow"/>
                <w:sz w:val="24"/>
                <w:szCs w:val="24"/>
              </w:rPr>
              <w:t xml:space="preserve"> платы за коммунальные услуги</w:t>
            </w:r>
          </w:p>
        </w:tc>
      </w:tr>
      <w:tr w:rsidR="0034145D" w:rsidRPr="007A5692" w:rsidTr="0034145D">
        <w:trPr>
          <w:trHeight w:val="197"/>
        </w:trPr>
        <w:tc>
          <w:tcPr>
            <w:tcW w:w="10632" w:type="dxa"/>
            <w:shd w:val="clear" w:color="auto" w:fill="auto"/>
          </w:tcPr>
          <w:p w:rsidR="0034145D" w:rsidRPr="004413D5" w:rsidRDefault="0034145D" w:rsidP="00A06F5B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413D5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413D5">
              <w:rPr>
                <w:rFonts w:ascii="Arial Narrow" w:hAnsi="Arial Narrow"/>
                <w:sz w:val="24"/>
                <w:szCs w:val="24"/>
              </w:rPr>
              <w:t xml:space="preserve"> ж)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4413D5">
              <w:rPr>
                <w:rFonts w:ascii="Arial Narrow" w:hAnsi="Arial Narrow"/>
                <w:sz w:val="24"/>
                <w:szCs w:val="24"/>
              </w:rPr>
              <w:t>по порядку оформления платежного документа</w:t>
            </w:r>
          </w:p>
        </w:tc>
      </w:tr>
      <w:tr w:rsidR="0034145D" w:rsidRPr="007A5692" w:rsidTr="0034145D">
        <w:trPr>
          <w:trHeight w:val="197"/>
        </w:trPr>
        <w:tc>
          <w:tcPr>
            <w:tcW w:w="10632" w:type="dxa"/>
            <w:shd w:val="clear" w:color="auto" w:fill="auto"/>
          </w:tcPr>
          <w:p w:rsidR="0034145D" w:rsidRPr="00DE16D8" w:rsidRDefault="0034145D" w:rsidP="0034145D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E16D8">
              <w:rPr>
                <w:rFonts w:ascii="Arial Narrow" w:hAnsi="Arial Narrow"/>
                <w:b/>
                <w:sz w:val="24"/>
                <w:szCs w:val="24"/>
              </w:rPr>
              <w:t xml:space="preserve">Изменение отношений по предоставлению коммунальных услуг в нежилые помещения в многоквартирном </w:t>
            </w:r>
            <w:proofErr w:type="gramStart"/>
            <w:r w:rsidRPr="00DE16D8">
              <w:rPr>
                <w:rFonts w:ascii="Arial Narrow" w:hAnsi="Arial Narrow"/>
                <w:b/>
                <w:sz w:val="24"/>
                <w:szCs w:val="24"/>
              </w:rPr>
              <w:t>доме</w:t>
            </w:r>
            <w:proofErr w:type="gramEnd"/>
            <w:r w:rsidRPr="00DE16D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</w:tbl>
    <w:p w:rsidR="00B20C46" w:rsidRDefault="00B20C46"/>
    <w:sectPr w:rsidR="00B20C46" w:rsidSect="00B2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729"/>
    <w:multiLevelType w:val="hybridMultilevel"/>
    <w:tmpl w:val="03B2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75C71"/>
    <w:multiLevelType w:val="hybridMultilevel"/>
    <w:tmpl w:val="71DA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97AE5"/>
    <w:multiLevelType w:val="hybridMultilevel"/>
    <w:tmpl w:val="0E8EDE48"/>
    <w:lvl w:ilvl="0" w:tplc="B6205B40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45D"/>
    <w:rsid w:val="00315EF9"/>
    <w:rsid w:val="0034145D"/>
    <w:rsid w:val="00593A71"/>
    <w:rsid w:val="00724A4B"/>
    <w:rsid w:val="00B20C46"/>
    <w:rsid w:val="00D52983"/>
    <w:rsid w:val="00E4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5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145D"/>
    <w:rPr>
      <w:color w:val="0000FF"/>
      <w:u w:val="single"/>
    </w:rPr>
  </w:style>
  <w:style w:type="paragraph" w:customStyle="1" w:styleId="a5">
    <w:name w:val="обычный"/>
    <w:basedOn w:val="a"/>
    <w:rsid w:val="0034145D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414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2017-04-06T06:48:00Z</dcterms:created>
  <dcterms:modified xsi:type="dcterms:W3CDTF">2017-04-06T06:48:00Z</dcterms:modified>
</cp:coreProperties>
</file>