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48" w:rsidRPr="003F2FF1" w:rsidRDefault="00FC564D" w:rsidP="00E34C48">
      <w:pPr>
        <w:spacing w:after="0" w:line="240" w:lineRule="auto"/>
        <w:rPr>
          <w:rFonts w:ascii="Century Gothic" w:hAnsi="Century Gothic"/>
          <w:color w:val="17365D"/>
          <w:sz w:val="72"/>
          <w:szCs w:val="72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13970</wp:posOffset>
            </wp:positionV>
            <wp:extent cx="2545715" cy="1925320"/>
            <wp:effectExtent l="19050" t="0" r="698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C48" w:rsidRDefault="00E34C48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E34C48" w:rsidRPr="0047341D" w:rsidRDefault="00E34C48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E34C48" w:rsidRDefault="00E34C48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E34C48" w:rsidRDefault="00E34C48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E34C48" w:rsidRDefault="00E34C48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7A5692" w:rsidRDefault="007A5692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7A5692" w:rsidRDefault="007A5692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7A5692" w:rsidRDefault="007A5692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7A5692" w:rsidRDefault="007A5692" w:rsidP="00E34C48">
      <w:pPr>
        <w:tabs>
          <w:tab w:val="left" w:pos="485"/>
        </w:tabs>
        <w:spacing w:after="0" w:line="240" w:lineRule="auto"/>
        <w:ind w:left="-284"/>
        <w:rPr>
          <w:rFonts w:ascii="Arial Narrow" w:hAnsi="Arial Narrow"/>
        </w:rPr>
      </w:pPr>
    </w:p>
    <w:p w:rsidR="00E34C48" w:rsidRPr="007A5692" w:rsidRDefault="00E34C48" w:rsidP="00E34C48">
      <w:pPr>
        <w:tabs>
          <w:tab w:val="left" w:pos="323"/>
        </w:tabs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tbl>
      <w:tblPr>
        <w:tblW w:w="1063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/>
      </w:tblPr>
      <w:tblGrid>
        <w:gridCol w:w="10632"/>
      </w:tblGrid>
      <w:tr w:rsidR="00E34C48" w:rsidRPr="00A94533" w:rsidTr="00EC5D83">
        <w:trPr>
          <w:trHeight w:val="305"/>
        </w:trPr>
        <w:tc>
          <w:tcPr>
            <w:tcW w:w="10632" w:type="dxa"/>
            <w:shd w:val="clear" w:color="auto" w:fill="17365D" w:themeFill="text2" w:themeFillShade="BF"/>
            <w:vAlign w:val="center"/>
          </w:tcPr>
          <w:p w:rsidR="004501BF" w:rsidRPr="00196232" w:rsidRDefault="004413D5" w:rsidP="004413D5">
            <w:pPr>
              <w:pStyle w:val="a5"/>
              <w:jc w:val="center"/>
              <w:rPr>
                <w:rFonts w:ascii="Arial Narrow" w:hAnsi="Arial Narrow"/>
                <w:b/>
                <w:color w:val="FFFFFF"/>
              </w:rPr>
            </w:pPr>
            <w:r w:rsidRPr="00196232">
              <w:rPr>
                <w:rFonts w:ascii="Arial Narrow" w:hAnsi="Arial Narrow"/>
                <w:b/>
                <w:color w:val="FFFFFF"/>
              </w:rPr>
              <w:t>В ПРОГРАММЕ СЕМИНАРА</w:t>
            </w:r>
            <w:r w:rsidR="004501BF" w:rsidRPr="00196232">
              <w:rPr>
                <w:rFonts w:ascii="Arial Narrow" w:hAnsi="Arial Narrow"/>
                <w:b/>
                <w:color w:val="FFFFFF"/>
              </w:rPr>
              <w:t xml:space="preserve"> </w:t>
            </w:r>
            <w:r w:rsidR="00196232" w:rsidRPr="00196232">
              <w:rPr>
                <w:rFonts w:ascii="Arial Narrow" w:hAnsi="Arial Narrow"/>
                <w:b/>
                <w:color w:val="FFFFFF"/>
              </w:rPr>
              <w:t>04 октября г</w:t>
            </w:r>
            <w:proofErr w:type="gramStart"/>
            <w:r w:rsidR="00196232" w:rsidRPr="00196232">
              <w:rPr>
                <w:rFonts w:ascii="Arial Narrow" w:hAnsi="Arial Narrow"/>
                <w:b/>
                <w:color w:val="FFFFFF"/>
              </w:rPr>
              <w:t>.С</w:t>
            </w:r>
            <w:proofErr w:type="gramEnd"/>
            <w:r w:rsidR="00196232" w:rsidRPr="00196232">
              <w:rPr>
                <w:rFonts w:ascii="Arial Narrow" w:hAnsi="Arial Narrow"/>
                <w:b/>
                <w:color w:val="FFFFFF"/>
              </w:rPr>
              <w:t>УРГУТ</w:t>
            </w:r>
          </w:p>
          <w:p w:rsidR="004501BF" w:rsidRPr="00196232" w:rsidRDefault="004501BF" w:rsidP="004501BF">
            <w:pPr>
              <w:pStyle w:val="a5"/>
              <w:jc w:val="center"/>
              <w:rPr>
                <w:rFonts w:ascii="Arial Narrow" w:hAnsi="Arial Narrow"/>
                <w:b/>
                <w:color w:val="FFFFFF"/>
              </w:rPr>
            </w:pPr>
            <w:proofErr w:type="gramStart"/>
            <w:r w:rsidRPr="00196232">
              <w:rPr>
                <w:rFonts w:ascii="Arial Narrow" w:hAnsi="Arial Narrow"/>
                <w:b/>
                <w:color w:val="FFFFFF"/>
              </w:rPr>
              <w:t xml:space="preserve">(программа будет откорректирована и уточнена с учетом </w:t>
            </w:r>
            <w:r w:rsidR="00DC1D0B" w:rsidRPr="00196232">
              <w:rPr>
                <w:rFonts w:ascii="Arial Narrow" w:hAnsi="Arial Narrow"/>
                <w:b/>
                <w:color w:val="FFFFFF"/>
              </w:rPr>
              <w:t xml:space="preserve">ожидаемых </w:t>
            </w:r>
            <w:r w:rsidRPr="00196232">
              <w:rPr>
                <w:rFonts w:ascii="Arial Narrow" w:hAnsi="Arial Narrow"/>
                <w:b/>
                <w:color w:val="FFFFFF"/>
              </w:rPr>
              <w:t xml:space="preserve">изменений на момент проведения мероприятия, </w:t>
            </w:r>
            <w:proofErr w:type="gramEnd"/>
          </w:p>
          <w:p w:rsidR="00E34C48" w:rsidRPr="00196232" w:rsidRDefault="004501BF" w:rsidP="004501BF">
            <w:pPr>
              <w:pStyle w:val="a5"/>
              <w:jc w:val="center"/>
              <w:rPr>
                <w:rFonts w:ascii="Arial Narrow" w:hAnsi="Arial Narrow"/>
                <w:b/>
                <w:color w:val="FFFFFF"/>
              </w:rPr>
            </w:pPr>
            <w:r w:rsidRPr="00196232">
              <w:rPr>
                <w:rFonts w:ascii="Arial Narrow" w:hAnsi="Arial Narrow"/>
                <w:b/>
                <w:color w:val="FFFFFF"/>
              </w:rPr>
              <w:t>также принимаются Ваши предложения по внесению дополнительных вопросов в программу)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shd w:val="clear" w:color="auto" w:fill="auto"/>
          </w:tcPr>
          <w:p w:rsidR="00897393" w:rsidRPr="00196232" w:rsidRDefault="00A94533" w:rsidP="00DC1D0B">
            <w:pPr>
              <w:pStyle w:val="af"/>
              <w:spacing w:before="6" w:after="6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196232">
              <w:rPr>
                <w:rFonts w:ascii="Arial Narrow" w:hAnsi="Arial Narrow"/>
                <w:b/>
              </w:rPr>
              <w:t>Новый порядок включения коммунальных ресурсов, используемых в целях содержания общего имущества, в плату за содержание жилого помещения</w:t>
            </w:r>
            <w:r w:rsidRPr="00196232">
              <w:rPr>
                <w:rFonts w:ascii="Arial Narrow" w:hAnsi="Arial Narrow"/>
              </w:rPr>
              <w:t xml:space="preserve"> </w:t>
            </w:r>
            <w:r w:rsidRPr="00196232">
              <w:rPr>
                <w:rFonts w:ascii="Arial Narrow" w:hAnsi="Arial Narrow"/>
                <w:b/>
                <w:color w:val="FF0000"/>
              </w:rPr>
              <w:t>(с учетом изменений, принятых Федеральным законом от 19 июля 2017 года)</w:t>
            </w:r>
            <w:r w:rsidR="00897393" w:rsidRPr="00196232">
              <w:rPr>
                <w:rFonts w:ascii="Arial Narrow" w:hAnsi="Arial Narrow"/>
                <w:b/>
                <w:color w:val="FF0000"/>
              </w:rPr>
              <w:t xml:space="preserve"> </w:t>
            </w:r>
            <w:hyperlink r:id="rId9" w:history="1">
              <w:r w:rsidR="00912327" w:rsidRPr="00196232">
                <w:rPr>
                  <w:rStyle w:val="a3"/>
                  <w:rFonts w:ascii="Arial Narrow" w:hAnsi="Arial Narrow"/>
                  <w:b/>
                </w:rPr>
                <w:t>Ссыл</w:t>
              </w:r>
              <w:r w:rsidR="007A70C2" w:rsidRPr="00196232">
                <w:rPr>
                  <w:rStyle w:val="a3"/>
                  <w:rFonts w:ascii="Arial Narrow" w:hAnsi="Arial Narrow"/>
                  <w:b/>
                </w:rPr>
                <w:t>ка на Федеральный з</w:t>
              </w:r>
              <w:r w:rsidR="00912327" w:rsidRPr="00196232">
                <w:rPr>
                  <w:rStyle w:val="a3"/>
                  <w:rFonts w:ascii="Arial Narrow" w:hAnsi="Arial Narrow"/>
                  <w:b/>
                </w:rPr>
                <w:t>акон от 29.07.2017</w:t>
              </w:r>
              <w:r w:rsidR="007A70C2" w:rsidRPr="00196232">
                <w:rPr>
                  <w:rStyle w:val="a3"/>
                  <w:rFonts w:ascii="Arial Narrow" w:hAnsi="Arial Narrow"/>
                  <w:b/>
                </w:rPr>
                <w:t xml:space="preserve"> </w:t>
              </w:r>
              <w:r w:rsidR="00912327" w:rsidRPr="00196232">
                <w:rPr>
                  <w:rStyle w:val="a3"/>
                  <w:rFonts w:ascii="Arial Narrow" w:hAnsi="Arial Narrow"/>
                  <w:b/>
                </w:rPr>
                <w:t>N 258-ФЗ</w:t>
              </w:r>
            </w:hyperlink>
            <w:r w:rsidR="00897393" w:rsidRPr="00196232">
              <w:rPr>
                <w:rFonts w:ascii="Arial Narrow" w:hAnsi="Arial Narrow"/>
                <w:b/>
                <w:bCs/>
              </w:rPr>
              <w:t>:</w:t>
            </w:r>
          </w:p>
          <w:p w:rsidR="00A94533" w:rsidRPr="00196232" w:rsidRDefault="004A6F8C" w:rsidP="00DC1D0B">
            <w:pPr>
              <w:pStyle w:val="af"/>
              <w:numPr>
                <w:ilvl w:val="3"/>
                <w:numId w:val="17"/>
              </w:numPr>
              <w:spacing w:before="6" w:after="6"/>
              <w:ind w:left="460" w:hanging="284"/>
              <w:jc w:val="both"/>
              <w:rPr>
                <w:rFonts w:ascii="Arial Narrow" w:hAnsi="Arial Narrow"/>
              </w:rPr>
            </w:pPr>
            <w:r w:rsidRPr="00196232">
              <w:rPr>
                <w:rFonts w:ascii="Arial Narrow" w:hAnsi="Arial Narrow"/>
                <w:b/>
              </w:rPr>
              <w:t>в</w:t>
            </w:r>
            <w:r w:rsidR="00A94533" w:rsidRPr="00196232">
              <w:rPr>
                <w:rFonts w:ascii="Arial Narrow" w:hAnsi="Arial Narrow"/>
                <w:b/>
              </w:rPr>
              <w:t>ведение обязательного перерасчета размера платы за содержание жилого помещения в части оплаты коммунальных ресурсов</w:t>
            </w:r>
            <w:r w:rsidR="00A94533" w:rsidRPr="00196232">
              <w:rPr>
                <w:rFonts w:ascii="Arial Narrow" w:hAnsi="Arial Narrow"/>
              </w:rPr>
              <w:t>, потребляемых при содержании общего имущества в МКД с ОПУ без решения общего собрания собственников</w:t>
            </w:r>
            <w:r w:rsidRPr="00196232">
              <w:rPr>
                <w:rFonts w:ascii="Arial Narrow" w:hAnsi="Arial Narrow"/>
              </w:rPr>
              <w:t>;</w:t>
            </w:r>
          </w:p>
          <w:p w:rsidR="00A94533" w:rsidRPr="00196232" w:rsidRDefault="004A6F8C" w:rsidP="00DC1D0B">
            <w:pPr>
              <w:pStyle w:val="a4"/>
              <w:numPr>
                <w:ilvl w:val="0"/>
                <w:numId w:val="17"/>
              </w:numPr>
              <w:spacing w:before="6" w:after="6" w:line="240" w:lineRule="auto"/>
              <w:ind w:left="460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="00A94533" w:rsidRPr="00196232">
              <w:rPr>
                <w:rFonts w:ascii="Arial Narrow" w:hAnsi="Arial Narrow"/>
                <w:b/>
                <w:sz w:val="24"/>
                <w:szCs w:val="24"/>
              </w:rPr>
              <w:t>пределение платы за коммунальные ресурсы, используемые в целях содержания общего имущества, с проведением и без проведения перерасчета размера такой платы в МКД с ОПУ</w:t>
            </w:r>
            <w:r w:rsidR="00A94533" w:rsidRPr="00196232">
              <w:rPr>
                <w:rFonts w:ascii="Arial Narrow" w:hAnsi="Arial Narrow"/>
                <w:sz w:val="24"/>
                <w:szCs w:val="24"/>
              </w:rPr>
              <w:t xml:space="preserve"> при принятии соответствующего решени</w:t>
            </w:r>
            <w:r w:rsidRPr="00196232">
              <w:rPr>
                <w:rFonts w:ascii="Arial Narrow" w:hAnsi="Arial Narrow"/>
                <w:sz w:val="24"/>
                <w:szCs w:val="24"/>
              </w:rPr>
              <w:t>я общим собранием собственников;</w:t>
            </w:r>
          </w:p>
          <w:p w:rsidR="00A94533" w:rsidRPr="00196232" w:rsidRDefault="004A6F8C" w:rsidP="00DC1D0B">
            <w:pPr>
              <w:pStyle w:val="a4"/>
              <w:numPr>
                <w:ilvl w:val="0"/>
                <w:numId w:val="17"/>
              </w:numPr>
              <w:spacing w:before="6" w:after="6" w:line="240" w:lineRule="auto"/>
              <w:ind w:left="460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с</w:t>
            </w:r>
            <w:r w:rsidR="00A94533" w:rsidRPr="00196232">
              <w:rPr>
                <w:rFonts w:ascii="Arial Narrow" w:hAnsi="Arial Narrow"/>
                <w:b/>
                <w:sz w:val="24"/>
                <w:szCs w:val="24"/>
              </w:rPr>
              <w:t>лучаи и порядок изменения размера платы</w:t>
            </w:r>
            <w:r w:rsidR="00A94533" w:rsidRPr="00196232">
              <w:rPr>
                <w:rFonts w:ascii="Arial Narrow" w:hAnsi="Arial Narrow"/>
                <w:sz w:val="24"/>
                <w:szCs w:val="24"/>
              </w:rPr>
              <w:t>, в т.ч. при изменении тарифов и нормативов</w:t>
            </w:r>
            <w:r w:rsidRPr="00196232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4413D5" w:rsidRPr="00196232" w:rsidRDefault="004A6F8C" w:rsidP="00DC1D0B">
            <w:pPr>
              <w:pStyle w:val="a4"/>
              <w:numPr>
                <w:ilvl w:val="0"/>
                <w:numId w:val="17"/>
              </w:numPr>
              <w:spacing w:before="6" w:after="6" w:line="240" w:lineRule="auto"/>
              <w:ind w:left="460" w:hanging="28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у</w:t>
            </w:r>
            <w:r w:rsidR="00A94533" w:rsidRPr="00196232">
              <w:rPr>
                <w:rFonts w:ascii="Arial Narrow" w:hAnsi="Arial Narrow"/>
                <w:b/>
                <w:sz w:val="24"/>
                <w:szCs w:val="24"/>
              </w:rPr>
              <w:t>чет стоимости коммунальных ресурсов, используемых в целях содержания общего имущества, в цене договора управления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shd w:val="clear" w:color="auto" w:fill="auto"/>
          </w:tcPr>
          <w:p w:rsidR="004413D5" w:rsidRPr="00196232" w:rsidRDefault="00A94533" w:rsidP="00DC1D0B">
            <w:pPr>
              <w:pStyle w:val="a4"/>
              <w:spacing w:before="6" w:after="6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О новых изменениях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 в Правила №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491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, в Правила №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416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, в Правила №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290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 в связи с изменением стандартов управления МКД, а также в Правила №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306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, в Правила №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354</w:t>
            </w:r>
            <w:r w:rsidR="004A6F8C" w:rsidRPr="00196232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shd w:val="clear" w:color="auto" w:fill="auto"/>
          </w:tcPr>
          <w:p w:rsidR="004413D5" w:rsidRPr="00196232" w:rsidRDefault="00A94533" w:rsidP="00DC1D0B">
            <w:pPr>
              <w:pStyle w:val="a4"/>
              <w:spacing w:before="6" w:after="6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О позиции Верховного Суда РФ по отдельным вопросам определения размера платы за ЖКУ, её перерасчетов, и внесения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, а также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 xml:space="preserve">отношений по содержанию общего имущества и предоставлению коммунальных услуг, 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выраженной в Постановлении Пленума </w:t>
            </w:r>
            <w:proofErr w:type="gramStart"/>
            <w:r w:rsidRPr="00196232">
              <w:rPr>
                <w:rFonts w:ascii="Arial Narrow" w:hAnsi="Arial Narrow"/>
                <w:sz w:val="24"/>
                <w:szCs w:val="24"/>
              </w:rPr>
              <w:t>ВС</w:t>
            </w:r>
            <w:proofErr w:type="gramEnd"/>
            <w:r w:rsidRPr="00196232">
              <w:rPr>
                <w:rFonts w:ascii="Arial Narrow" w:hAnsi="Arial Narrow"/>
                <w:sz w:val="24"/>
                <w:szCs w:val="24"/>
              </w:rPr>
              <w:t xml:space="preserve"> РФ от 27.06.2017 № 22</w:t>
            </w:r>
            <w:r w:rsidR="004A6F8C" w:rsidRPr="0019623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shd w:val="clear" w:color="auto" w:fill="auto"/>
          </w:tcPr>
          <w:p w:rsidR="004413D5" w:rsidRPr="00196232" w:rsidRDefault="00A94533" w:rsidP="00DC1D0B">
            <w:pPr>
              <w:pStyle w:val="a4"/>
              <w:spacing w:before="6" w:after="6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Случаи и основания перерасчетов размера платы за коммунальные услуги, регулируемые Правилами № 354</w:t>
            </w:r>
            <w:r w:rsidRPr="00196232">
              <w:rPr>
                <w:rFonts w:ascii="Arial Narrow" w:hAnsi="Arial Narrow"/>
                <w:sz w:val="24"/>
                <w:szCs w:val="24"/>
              </w:rPr>
              <w:t>. Примеры перерасчетов. Отражение результатов перерасчетов на объеме коммунальных ресурсов, потребляемых в целях содержания общего имущества в МКД</w:t>
            </w:r>
            <w:r w:rsidR="004A6F8C" w:rsidRPr="0019623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shd w:val="clear" w:color="auto" w:fill="auto"/>
          </w:tcPr>
          <w:p w:rsidR="004413D5" w:rsidRPr="00196232" w:rsidRDefault="00A94533" w:rsidP="00DC1D0B">
            <w:pPr>
              <w:pStyle w:val="a4"/>
              <w:spacing w:before="6" w:after="6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Актуальные вопросы исполнения договоров ресурсоснабжения, заключенных между ресурсоснабжающими и управляющими организациями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в условиях их регулирования Правилами № 124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 в их редакции, действующей с 1 января и 1 июня 2017 года</w:t>
            </w:r>
          </w:p>
        </w:tc>
      </w:tr>
      <w:tr w:rsidR="004413D5" w:rsidRPr="00A94533" w:rsidTr="007D6D52">
        <w:trPr>
          <w:trHeight w:val="305"/>
        </w:trPr>
        <w:tc>
          <w:tcPr>
            <w:tcW w:w="10632" w:type="dxa"/>
            <w:shd w:val="clear" w:color="auto" w:fill="auto"/>
          </w:tcPr>
          <w:p w:rsidR="004413D5" w:rsidRPr="00196232" w:rsidRDefault="00A94533" w:rsidP="00DC1D0B">
            <w:pPr>
              <w:pStyle w:val="a4"/>
              <w:spacing w:before="6" w:after="6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Регулирование отношений по расчетам за коммунальные ресурсы по договорам ресурсоснабжения.</w:t>
            </w:r>
            <w:r w:rsidR="00B65C66" w:rsidRPr="0019623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Отражение результатов перерасчетов размера платы за коммунальные услуги при определении объемов коммунальных ресурсов</w:t>
            </w:r>
            <w:r w:rsidRPr="00196232">
              <w:rPr>
                <w:rFonts w:ascii="Arial Narrow" w:hAnsi="Arial Narrow"/>
                <w:sz w:val="24"/>
                <w:szCs w:val="24"/>
              </w:rPr>
              <w:t>, подлежащих оплате в РСО управляющими организациями: оформление корректировочных актов, корректировочных счетов-фактур, актов сверок</w:t>
            </w:r>
          </w:p>
        </w:tc>
      </w:tr>
      <w:tr w:rsidR="004413D5" w:rsidRPr="00A94533" w:rsidTr="007D6D52">
        <w:trPr>
          <w:trHeight w:val="197"/>
        </w:trPr>
        <w:tc>
          <w:tcPr>
            <w:tcW w:w="10632" w:type="dxa"/>
            <w:shd w:val="clear" w:color="auto" w:fill="auto"/>
          </w:tcPr>
          <w:p w:rsidR="004413D5" w:rsidRPr="00196232" w:rsidRDefault="00A94533" w:rsidP="00DC1D0B">
            <w:pPr>
              <w:pStyle w:val="a4"/>
              <w:spacing w:before="6" w:after="6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b/>
                <w:sz w:val="24"/>
                <w:szCs w:val="24"/>
              </w:rPr>
              <w:t>Обеспечение достоверности информации</w:t>
            </w:r>
            <w:r w:rsidRPr="00196232">
              <w:rPr>
                <w:rFonts w:ascii="Arial Narrow" w:hAnsi="Arial Narrow"/>
                <w:sz w:val="24"/>
                <w:szCs w:val="24"/>
              </w:rPr>
              <w:t xml:space="preserve">, используемой ресурсоснабжающими и управляющими организациями </w:t>
            </w:r>
            <w:r w:rsidRPr="00196232">
              <w:rPr>
                <w:rFonts w:ascii="Arial Narrow" w:hAnsi="Arial Narrow"/>
                <w:b/>
                <w:sz w:val="24"/>
                <w:szCs w:val="24"/>
              </w:rPr>
              <w:t>при исполнении договоров ресурсоснабжения</w:t>
            </w:r>
          </w:p>
        </w:tc>
      </w:tr>
      <w:tr w:rsidR="004413D5" w:rsidRPr="00A94533" w:rsidTr="00DE16D8">
        <w:trPr>
          <w:trHeight w:val="272"/>
        </w:trPr>
        <w:tc>
          <w:tcPr>
            <w:tcW w:w="10632" w:type="dxa"/>
            <w:shd w:val="clear" w:color="auto" w:fill="auto"/>
          </w:tcPr>
          <w:p w:rsidR="004413D5" w:rsidRPr="00196232" w:rsidRDefault="00A94533" w:rsidP="00DC1D0B">
            <w:pPr>
              <w:spacing w:before="6" w:after="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6232">
              <w:rPr>
                <w:rFonts w:ascii="Arial Narrow" w:hAnsi="Arial Narrow"/>
                <w:sz w:val="24"/>
                <w:szCs w:val="24"/>
              </w:rPr>
              <w:t>О проектах новых изменений в Жилищный кодекс РФ, в т.ч. по отношениям лицензионного контроля деятельности УО, а также по переходу на прямые договоры РСО с потребителями</w:t>
            </w: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sectPr w:rsidR="00890051" w:rsidRPr="00FA2053" w:rsidSect="00CA71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27" w:rsidRDefault="00912327" w:rsidP="003E4118">
      <w:pPr>
        <w:spacing w:after="0" w:line="240" w:lineRule="auto"/>
      </w:pPr>
      <w:r>
        <w:separator/>
      </w:r>
    </w:p>
  </w:endnote>
  <w:endnote w:type="continuationSeparator" w:id="0">
    <w:p w:rsidR="00912327" w:rsidRDefault="00912327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27" w:rsidRDefault="00912327" w:rsidP="003E4118">
      <w:pPr>
        <w:spacing w:after="0" w:line="240" w:lineRule="auto"/>
      </w:pPr>
      <w:r>
        <w:separator/>
      </w:r>
    </w:p>
  </w:footnote>
  <w:footnote w:type="continuationSeparator" w:id="0">
    <w:p w:rsidR="00912327" w:rsidRDefault="00912327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AA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6EA5"/>
    <w:multiLevelType w:val="hybridMultilevel"/>
    <w:tmpl w:val="10AAB8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80975"/>
    <w:multiLevelType w:val="hybridMultilevel"/>
    <w:tmpl w:val="E40E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77FA2"/>
    <w:multiLevelType w:val="hybridMultilevel"/>
    <w:tmpl w:val="968C0C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48"/>
    <w:rsid w:val="00031D36"/>
    <w:rsid w:val="00057935"/>
    <w:rsid w:val="00061430"/>
    <w:rsid w:val="000D7B89"/>
    <w:rsid w:val="00117B94"/>
    <w:rsid w:val="00127B28"/>
    <w:rsid w:val="00142C0F"/>
    <w:rsid w:val="001433A9"/>
    <w:rsid w:val="00156AE0"/>
    <w:rsid w:val="00196232"/>
    <w:rsid w:val="001A1FF9"/>
    <w:rsid w:val="0022484F"/>
    <w:rsid w:val="00267DE6"/>
    <w:rsid w:val="00286E9B"/>
    <w:rsid w:val="002B30B5"/>
    <w:rsid w:val="00315EF9"/>
    <w:rsid w:val="00330308"/>
    <w:rsid w:val="0033366D"/>
    <w:rsid w:val="00352259"/>
    <w:rsid w:val="00396170"/>
    <w:rsid w:val="003A5A13"/>
    <w:rsid w:val="003E4118"/>
    <w:rsid w:val="004413D5"/>
    <w:rsid w:val="004501BF"/>
    <w:rsid w:val="004A0F50"/>
    <w:rsid w:val="004A5222"/>
    <w:rsid w:val="004A6F8C"/>
    <w:rsid w:val="004B7AD1"/>
    <w:rsid w:val="004D166D"/>
    <w:rsid w:val="004D6FA8"/>
    <w:rsid w:val="004E41D6"/>
    <w:rsid w:val="00534166"/>
    <w:rsid w:val="0054081D"/>
    <w:rsid w:val="005410DB"/>
    <w:rsid w:val="005629BF"/>
    <w:rsid w:val="00565E35"/>
    <w:rsid w:val="00572C70"/>
    <w:rsid w:val="00591AE9"/>
    <w:rsid w:val="00591FCA"/>
    <w:rsid w:val="005954F7"/>
    <w:rsid w:val="00596306"/>
    <w:rsid w:val="006641BA"/>
    <w:rsid w:val="006D4AEA"/>
    <w:rsid w:val="006E1BFB"/>
    <w:rsid w:val="006E246F"/>
    <w:rsid w:val="006F2A84"/>
    <w:rsid w:val="007118AC"/>
    <w:rsid w:val="00714371"/>
    <w:rsid w:val="00726B26"/>
    <w:rsid w:val="0075584C"/>
    <w:rsid w:val="007A5692"/>
    <w:rsid w:val="007A70C2"/>
    <w:rsid w:val="007B428A"/>
    <w:rsid w:val="007D6D52"/>
    <w:rsid w:val="007F2000"/>
    <w:rsid w:val="00822501"/>
    <w:rsid w:val="00890051"/>
    <w:rsid w:val="00897393"/>
    <w:rsid w:val="008C07A5"/>
    <w:rsid w:val="008D513A"/>
    <w:rsid w:val="008E067F"/>
    <w:rsid w:val="00912327"/>
    <w:rsid w:val="00921A71"/>
    <w:rsid w:val="009A65E2"/>
    <w:rsid w:val="00A07D87"/>
    <w:rsid w:val="00A13C12"/>
    <w:rsid w:val="00A2388F"/>
    <w:rsid w:val="00A4426A"/>
    <w:rsid w:val="00A722B9"/>
    <w:rsid w:val="00A85FE6"/>
    <w:rsid w:val="00A94533"/>
    <w:rsid w:val="00AB5F93"/>
    <w:rsid w:val="00B20C46"/>
    <w:rsid w:val="00B30B6D"/>
    <w:rsid w:val="00B36642"/>
    <w:rsid w:val="00B428ED"/>
    <w:rsid w:val="00B65C66"/>
    <w:rsid w:val="00B72C46"/>
    <w:rsid w:val="00BA4C84"/>
    <w:rsid w:val="00BB2061"/>
    <w:rsid w:val="00BC52AF"/>
    <w:rsid w:val="00BD6E5D"/>
    <w:rsid w:val="00BE15C4"/>
    <w:rsid w:val="00C25938"/>
    <w:rsid w:val="00C862BE"/>
    <w:rsid w:val="00CA7110"/>
    <w:rsid w:val="00CB3F2D"/>
    <w:rsid w:val="00CD7DFC"/>
    <w:rsid w:val="00D0219D"/>
    <w:rsid w:val="00D320CF"/>
    <w:rsid w:val="00D41635"/>
    <w:rsid w:val="00D55055"/>
    <w:rsid w:val="00D66086"/>
    <w:rsid w:val="00DB5377"/>
    <w:rsid w:val="00DC0BE2"/>
    <w:rsid w:val="00DC1D0B"/>
    <w:rsid w:val="00DC387F"/>
    <w:rsid w:val="00DD05C1"/>
    <w:rsid w:val="00DD65D8"/>
    <w:rsid w:val="00DE16D8"/>
    <w:rsid w:val="00E035C7"/>
    <w:rsid w:val="00E10503"/>
    <w:rsid w:val="00E1726E"/>
    <w:rsid w:val="00E34C48"/>
    <w:rsid w:val="00E616DD"/>
    <w:rsid w:val="00E95A9B"/>
    <w:rsid w:val="00EA761D"/>
    <w:rsid w:val="00EB2140"/>
    <w:rsid w:val="00EC5D83"/>
    <w:rsid w:val="00EE0FD0"/>
    <w:rsid w:val="00FA2053"/>
    <w:rsid w:val="00FB64EF"/>
    <w:rsid w:val="00FC564D"/>
    <w:rsid w:val="00FD5231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paragraph" w:customStyle="1" w:styleId="Default">
    <w:name w:val="Default"/>
    <w:rsid w:val="00AB5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97393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EA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123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uma.consultant.ru/documents/3719535?items=1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0C20-C4B6-4EB5-8380-019EA925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32</cp:revision>
  <cp:lastPrinted>2017-08-03T04:17:00Z</cp:lastPrinted>
  <dcterms:created xsi:type="dcterms:W3CDTF">2017-03-06T02:29:00Z</dcterms:created>
  <dcterms:modified xsi:type="dcterms:W3CDTF">2017-08-03T09:31:00Z</dcterms:modified>
</cp:coreProperties>
</file>