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AD614B" w:rsidRPr="00B87D93" w:rsidTr="00487A35">
        <w:tc>
          <w:tcPr>
            <w:tcW w:w="6912" w:type="dxa"/>
            <w:vMerge w:val="restart"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AD614B" w:rsidRPr="00B87D93" w:rsidTr="00487A35">
        <w:tc>
          <w:tcPr>
            <w:tcW w:w="6912" w:type="dxa"/>
            <w:vMerge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82291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5" w:history="1"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mirenergiya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@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bk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AD614B" w:rsidRPr="00B87D93" w:rsidTr="00487A35">
        <w:tc>
          <w:tcPr>
            <w:tcW w:w="6912" w:type="dxa"/>
            <w:vMerge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82291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6" w:history="1"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AD614B" w:rsidRPr="005152E9" w:rsidRDefault="00AD614B" w:rsidP="00AD614B">
      <w:pPr>
        <w:spacing w:after="0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5152E9">
        <w:rPr>
          <w:rFonts w:ascii="Arial Narrow" w:hAnsi="Arial Narrow"/>
          <w:b/>
          <w:bCs/>
          <w:spacing w:val="20"/>
          <w:sz w:val="24"/>
          <w:szCs w:val="24"/>
        </w:rPr>
        <w:t>ЗАЯВКА НА УЧАСТИЕ В СЕМИНАРЕ</w:t>
      </w:r>
      <w:r w:rsidR="0082291B">
        <w:rPr>
          <w:rFonts w:ascii="Arial Narrow" w:hAnsi="Arial Narrow"/>
          <w:b/>
          <w:bCs/>
          <w:spacing w:val="20"/>
          <w:sz w:val="24"/>
          <w:szCs w:val="24"/>
        </w:rPr>
        <w:t xml:space="preserve"> 12</w:t>
      </w:r>
      <w:r>
        <w:rPr>
          <w:rFonts w:ascii="Arial Narrow" w:hAnsi="Arial Narrow"/>
          <w:b/>
          <w:bCs/>
          <w:spacing w:val="20"/>
          <w:sz w:val="24"/>
          <w:szCs w:val="24"/>
        </w:rPr>
        <w:t xml:space="preserve"> - 1</w:t>
      </w:r>
      <w:r w:rsidR="0082291B">
        <w:rPr>
          <w:rFonts w:ascii="Arial Narrow" w:hAnsi="Arial Narrow"/>
          <w:b/>
          <w:bCs/>
          <w:spacing w:val="20"/>
          <w:sz w:val="24"/>
          <w:szCs w:val="24"/>
        </w:rPr>
        <w:t>3</w:t>
      </w:r>
      <w:bookmarkStart w:id="0" w:name="_GoBack"/>
      <w:bookmarkEnd w:id="0"/>
      <w:r>
        <w:rPr>
          <w:rFonts w:ascii="Arial Narrow" w:hAnsi="Arial Narrow"/>
          <w:b/>
          <w:bCs/>
          <w:spacing w:val="20"/>
          <w:sz w:val="24"/>
          <w:szCs w:val="24"/>
        </w:rPr>
        <w:t xml:space="preserve"> ноября </w:t>
      </w:r>
      <w:r w:rsidRPr="005152E9">
        <w:rPr>
          <w:rFonts w:ascii="Arial Narrow" w:hAnsi="Arial Narrow"/>
          <w:b/>
          <w:spacing w:val="20"/>
          <w:sz w:val="24"/>
          <w:szCs w:val="24"/>
        </w:rPr>
        <w:t>2018 года</w:t>
      </w:r>
      <w:r>
        <w:rPr>
          <w:rFonts w:ascii="Arial Narrow" w:hAnsi="Arial Narrow"/>
          <w:b/>
          <w:spacing w:val="20"/>
          <w:sz w:val="24"/>
          <w:szCs w:val="24"/>
        </w:rPr>
        <w:t>, Красноярск</w:t>
      </w:r>
    </w:p>
    <w:tbl>
      <w:tblPr>
        <w:tblpPr w:leftFromText="180" w:rightFromText="180" w:vertAnchor="text" w:horzAnchor="margin" w:tblpX="-176" w:tblpY="20"/>
        <w:tblOverlap w:val="never"/>
        <w:tblW w:w="1074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40"/>
      </w:tblGrid>
      <w:tr w:rsidR="00AD614B" w:rsidRPr="007850AE" w:rsidTr="00487A35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4D4D4D"/>
          </w:tcPr>
          <w:p w:rsidR="00AD614B" w:rsidRPr="00C441B5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C441B5"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</w:rPr>
              <w:t>ГЛОБАЛЬНЫЕ ИЗМЕНЕНИЯ</w:t>
            </w:r>
          </w:p>
          <w:p w:rsidR="00AD614B" w:rsidRPr="00C441B5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C441B5"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в </w:t>
            </w:r>
            <w:r w:rsidRPr="00C441B5"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  <w:u w:val="single"/>
              </w:rPr>
              <w:t>земельном, градостроительном и гражданском</w:t>
            </w:r>
            <w:r w:rsidRPr="00C441B5"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праве</w:t>
            </w:r>
          </w:p>
          <w:p w:rsidR="00AD614B" w:rsidRPr="00A923E8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24"/>
              </w:rPr>
            </w:pPr>
            <w:r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</w:rPr>
              <w:t>по состоянию на ОСЕНЬ</w:t>
            </w:r>
            <w:r w:rsidRPr="00C441B5">
              <w:rPr>
                <w:rFonts w:ascii="Arial Narrow" w:hAnsi="Arial Narrow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 2018 года</w:t>
            </w:r>
          </w:p>
        </w:tc>
      </w:tr>
    </w:tbl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Конт.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7850AE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AD614B" w:rsidRPr="007850AE" w:rsidTr="00487A35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AD614B" w:rsidRPr="007850AE" w:rsidTr="00487A35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rPr>
          <w:rFonts w:ascii="Arial Narrow" w:hAnsi="Arial Narrow"/>
          <w:sz w:val="21"/>
          <w:szCs w:val="21"/>
        </w:rPr>
      </w:pPr>
    </w:p>
    <w:p w:rsidR="00AD614B" w:rsidRPr="009F08ED" w:rsidRDefault="00AD614B" w:rsidP="00AD61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именных сертификатов, пожалуйста, </w:t>
      </w:r>
      <w:r w:rsidRPr="009F08ED">
        <w:rPr>
          <w:rFonts w:ascii="Arial Narrow" w:hAnsi="Arial Narrow"/>
          <w:b/>
          <w:sz w:val="18"/>
          <w:szCs w:val="18"/>
        </w:rPr>
        <w:t>заполните разборчиво</w:t>
      </w:r>
      <w:r w:rsidRPr="009F08ED">
        <w:rPr>
          <w:rFonts w:ascii="Arial Narrow" w:hAnsi="Arial Narrow"/>
          <w:sz w:val="18"/>
          <w:szCs w:val="18"/>
        </w:rPr>
        <w:t xml:space="preserve"> форму заявки и направьте нам по электронной почте.</w:t>
      </w:r>
    </w:p>
    <w:p w:rsidR="00AD614B" w:rsidRPr="009F08ED" w:rsidRDefault="00AD614B" w:rsidP="00AD61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b/>
          <w:sz w:val="18"/>
          <w:szCs w:val="18"/>
        </w:rPr>
        <w:t>Обо всех изменениях в составе участников просьба сообщать организаторам!!!</w:t>
      </w:r>
    </w:p>
    <w:p w:rsidR="00AD614B" w:rsidRPr="009F08ED" w:rsidRDefault="00AD614B" w:rsidP="00AD614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sz w:val="18"/>
          <w:szCs w:val="18"/>
        </w:rPr>
        <w:t xml:space="preserve">тел. (391) </w:t>
      </w:r>
      <w:r w:rsidRPr="009F08ED">
        <w:rPr>
          <w:rFonts w:ascii="Arial Narrow" w:hAnsi="Arial Narrow"/>
          <w:b/>
          <w:sz w:val="18"/>
          <w:szCs w:val="18"/>
        </w:rPr>
        <w:t>219-14-44</w:t>
      </w:r>
    </w:p>
    <w:p w:rsidR="00AD614B" w:rsidRPr="009F08ED" w:rsidRDefault="00AD614B" w:rsidP="00AD614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D614B" w:rsidRPr="007850AE" w:rsidRDefault="00AD614B" w:rsidP="00AD614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AD614B" w:rsidRPr="007850AE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Pr="007850AE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Pr="007850AE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Pr="007850AE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AD614B" w:rsidRPr="00B87D93" w:rsidTr="00487A35">
        <w:tc>
          <w:tcPr>
            <w:tcW w:w="6912" w:type="dxa"/>
            <w:vMerge w:val="restart"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AD614B" w:rsidRPr="00B87D93" w:rsidTr="00487A35">
        <w:tc>
          <w:tcPr>
            <w:tcW w:w="6912" w:type="dxa"/>
            <w:vMerge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82291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7" w:history="1"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mirenergiya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@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bk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AD614B" w:rsidRPr="00B87D93" w:rsidTr="00487A35">
        <w:tc>
          <w:tcPr>
            <w:tcW w:w="6912" w:type="dxa"/>
            <w:vMerge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82291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8" w:history="1"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AD614B" w:rsidRPr="007850AE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>ЗАЯВКА НА ПОВЫШЕНИЕ КВАЛИФИКАЦИИ</w:t>
      </w:r>
    </w:p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color w:val="C00000"/>
          <w:sz w:val="20"/>
          <w:szCs w:val="20"/>
        </w:rPr>
      </w:pPr>
      <w:r w:rsidRPr="007850AE">
        <w:rPr>
          <w:rFonts w:ascii="Arial Narrow" w:hAnsi="Arial Narrow"/>
          <w:b/>
          <w:bCs/>
          <w:color w:val="C00000"/>
          <w:sz w:val="20"/>
          <w:szCs w:val="20"/>
        </w:rPr>
        <w:t>(выбрать нужное)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4254"/>
        <w:gridCol w:w="2692"/>
        <w:gridCol w:w="1560"/>
        <w:gridCol w:w="1559"/>
      </w:tblGrid>
      <w:tr w:rsidR="00AD614B" w:rsidRPr="007850AE" w:rsidTr="00487A35">
        <w:trPr>
          <w:trHeight w:val="384"/>
        </w:trPr>
        <w:tc>
          <w:tcPr>
            <w:tcW w:w="709" w:type="dxa"/>
            <w:gridSpan w:val="2"/>
            <w:tcBorders>
              <w:top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/>
          </w:tcPr>
          <w:p w:rsidR="00AD614B" w:rsidRPr="007850AE" w:rsidRDefault="00AD614B" w:rsidP="00487A35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</w:tcBorders>
            <w:shd w:val="clear" w:color="auto" w:fill="BFBFBF"/>
          </w:tcPr>
          <w:p w:rsidR="00AD614B" w:rsidRPr="007850AE" w:rsidRDefault="00AD614B" w:rsidP="00487A35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sz w:val="28"/>
                <w:szCs w:val="28"/>
              </w:rPr>
            </w:pPr>
            <w:r w:rsidRPr="007850AE">
              <w:rPr>
                <w:rFonts w:ascii="Arial Narrow" w:hAnsi="Arial Narrow"/>
                <w:b/>
                <w:bCs/>
                <w:sz w:val="28"/>
                <w:szCs w:val="28"/>
              </w:rPr>
              <w:t>Специалист в сфере земельных отношений</w:t>
            </w:r>
            <w:r w:rsidRPr="007850AE">
              <w:rPr>
                <w:rFonts w:ascii="Arial Narrow" w:hAnsi="Arial Narrow" w:cs="Calibri"/>
                <w:bCs/>
                <w:i/>
                <w:sz w:val="18"/>
                <w:szCs w:val="18"/>
              </w:rPr>
              <w:t>*</w:t>
            </w:r>
          </w:p>
        </w:tc>
      </w:tr>
      <w:tr w:rsidR="00AD614B" w:rsidRPr="007850AE" w:rsidTr="00487A35">
        <w:trPr>
          <w:trHeight w:val="384"/>
        </w:trPr>
        <w:tc>
          <w:tcPr>
            <w:tcW w:w="709" w:type="dxa"/>
            <w:gridSpan w:val="2"/>
            <w:tcBorders>
              <w:top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/>
          </w:tcPr>
          <w:p w:rsidR="00AD614B" w:rsidRPr="007850AE" w:rsidRDefault="00AD614B" w:rsidP="00487A35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</w:tcBorders>
            <w:shd w:val="clear" w:color="auto" w:fill="BFBFBF"/>
          </w:tcPr>
          <w:p w:rsidR="00AD614B" w:rsidRPr="007850AE" w:rsidRDefault="00AD614B" w:rsidP="00487A35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850A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Актуальные вопросы законодательства в сфере кадастровой деятельности </w:t>
            </w:r>
            <w:r w:rsidRPr="007850AE">
              <w:rPr>
                <w:rFonts w:ascii="Arial Narrow" w:hAnsi="Arial Narrow" w:cs="Calibri"/>
                <w:bCs/>
                <w:i/>
                <w:sz w:val="18"/>
                <w:szCs w:val="18"/>
              </w:rPr>
              <w:t>**</w:t>
            </w:r>
          </w:p>
        </w:tc>
      </w:tr>
      <w:tr w:rsidR="00AD614B" w:rsidRPr="007850AE" w:rsidTr="00487A35">
        <w:trPr>
          <w:trHeight w:val="241"/>
        </w:trPr>
        <w:tc>
          <w:tcPr>
            <w:tcW w:w="10774" w:type="dxa"/>
            <w:gridSpan w:val="6"/>
            <w:tcBorders>
              <w:top w:val="threeDEngrave" w:sz="24" w:space="0" w:color="auto"/>
              <w:bottom w:val="single" w:sz="4" w:space="0" w:color="000000"/>
            </w:tcBorders>
          </w:tcPr>
          <w:p w:rsidR="00AD614B" w:rsidRPr="007850AE" w:rsidRDefault="00AD614B" w:rsidP="00487A35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 w:rsidRPr="007850AE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0"/>
                <w:szCs w:val="20"/>
              </w:rPr>
              <w:t>Контактный телефон</w:t>
            </w:r>
          </w:p>
        </w:tc>
      </w:tr>
      <w:tr w:rsidR="00AD614B" w:rsidRPr="007850AE" w:rsidTr="00487A35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  <w:lang w:val="en-US"/>
        </w:rPr>
      </w:pPr>
    </w:p>
    <w:p w:rsidR="00AD614B" w:rsidRPr="007850AE" w:rsidRDefault="00AD614B" w:rsidP="00AD614B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0"/>
      </w:tblGrid>
      <w:tr w:rsidR="00AD614B" w:rsidRPr="007850AE" w:rsidTr="00487A35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82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37"/>
      </w:tblGrid>
      <w:tr w:rsidR="00AD614B" w:rsidRPr="007850AE" w:rsidTr="00487A35">
        <w:trPr>
          <w:trHeight w:val="244"/>
        </w:trPr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8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AD614B" w:rsidRPr="007850AE" w:rsidRDefault="00AD614B" w:rsidP="00AD614B">
      <w:pPr>
        <w:spacing w:after="0" w:line="240" w:lineRule="auto"/>
        <w:ind w:left="-284" w:right="-284"/>
        <w:jc w:val="both"/>
        <w:rPr>
          <w:rFonts w:ascii="Arial Narrow" w:hAnsi="Arial Narrow" w:cs="Calibri"/>
          <w:i/>
          <w:sz w:val="18"/>
          <w:szCs w:val="18"/>
        </w:rPr>
      </w:pPr>
      <w:r w:rsidRPr="007850AE">
        <w:rPr>
          <w:rFonts w:ascii="Arial Narrow" w:hAnsi="Arial Narrow" w:cs="Calibri"/>
          <w:bCs/>
          <w:i/>
          <w:sz w:val="18"/>
          <w:szCs w:val="18"/>
        </w:rPr>
        <w:t>*</w:t>
      </w:r>
      <w:r w:rsidRPr="007850AE">
        <w:rPr>
          <w:rFonts w:ascii="Arial Narrow" w:hAnsi="Arial Narrow" w:cs="Calibri"/>
          <w:i/>
          <w:sz w:val="18"/>
          <w:szCs w:val="1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AD614B" w:rsidRPr="007850AE" w:rsidRDefault="00AD614B" w:rsidP="00AD614B">
      <w:pPr>
        <w:spacing w:after="0" w:line="240" w:lineRule="auto"/>
        <w:ind w:left="-284" w:right="-284"/>
        <w:jc w:val="both"/>
        <w:rPr>
          <w:rFonts w:ascii="Arial Narrow" w:hAnsi="Arial Narrow" w:cs="Calibri"/>
          <w:bCs/>
          <w:i/>
          <w:sz w:val="18"/>
          <w:szCs w:val="18"/>
        </w:rPr>
      </w:pPr>
    </w:p>
    <w:p w:rsidR="00AD614B" w:rsidRPr="007850AE" w:rsidRDefault="00AD614B" w:rsidP="00AD614B">
      <w:pPr>
        <w:spacing w:after="0" w:line="240" w:lineRule="auto"/>
        <w:ind w:left="-284" w:right="-284"/>
        <w:jc w:val="both"/>
        <w:rPr>
          <w:rFonts w:ascii="Arial Narrow" w:hAnsi="Arial Narrow" w:cs="Calibri"/>
          <w:i/>
          <w:sz w:val="18"/>
          <w:szCs w:val="18"/>
        </w:rPr>
      </w:pPr>
      <w:r w:rsidRPr="007850AE">
        <w:rPr>
          <w:rFonts w:ascii="Arial Narrow" w:hAnsi="Arial Narrow" w:cs="Calibri"/>
          <w:bCs/>
          <w:i/>
          <w:sz w:val="18"/>
          <w:szCs w:val="18"/>
        </w:rPr>
        <w:t>**в соответствии со Статьей 2</w:t>
      </w:r>
      <w:r w:rsidRPr="007850AE">
        <w:rPr>
          <w:rFonts w:ascii="Arial Narrow" w:hAnsi="Arial Narrow" w:cs="Calibri"/>
          <w:i/>
          <w:sz w:val="18"/>
          <w:szCs w:val="18"/>
        </w:rPr>
        <w:t xml:space="preserve">9. ч. 2. п. 2. Кадастровым инженером признается лицо, имеющее </w:t>
      </w:r>
      <w:proofErr w:type="spellStart"/>
      <w:r w:rsidRPr="007850AE">
        <w:rPr>
          <w:rFonts w:ascii="Arial Narrow" w:hAnsi="Arial Narrow" w:cs="Calibri"/>
          <w:i/>
          <w:sz w:val="18"/>
          <w:szCs w:val="18"/>
        </w:rPr>
        <w:t>высшеее</w:t>
      </w:r>
      <w:proofErr w:type="spellEnd"/>
      <w:r w:rsidRPr="007850AE">
        <w:rPr>
          <w:rFonts w:ascii="Arial Narrow" w:hAnsi="Arial Narrow" w:cs="Calibri"/>
          <w:i/>
          <w:sz w:val="18"/>
          <w:szCs w:val="18"/>
        </w:rPr>
        <w:t xml:space="preserve"> образование по специальности или направлению подготовки в сфере кадастровых отношений, или наличие любого высшего образования и дополнительного профессионального образования по программе профессиональной переподготовки в области кадастровых отношений; </w:t>
      </w:r>
    </w:p>
    <w:p w:rsidR="00AD614B" w:rsidRPr="007850AE" w:rsidRDefault="00AD614B" w:rsidP="00AD614B">
      <w:pPr>
        <w:spacing w:after="0" w:line="240" w:lineRule="auto"/>
        <w:ind w:left="360"/>
        <w:jc w:val="center"/>
        <w:rPr>
          <w:rFonts w:ascii="Arial Narrow" w:hAnsi="Arial Narrow"/>
          <w:b/>
          <w:i/>
          <w:sz w:val="18"/>
          <w:szCs w:val="18"/>
        </w:rPr>
      </w:pPr>
    </w:p>
    <w:p w:rsidR="00AD614B" w:rsidRPr="007850AE" w:rsidRDefault="00AD614B" w:rsidP="00AD614B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r w:rsidRPr="007850AE">
        <w:rPr>
          <w:rFonts w:ascii="Arial Narrow" w:hAnsi="Arial Narrow"/>
          <w:b/>
          <w:sz w:val="24"/>
          <w:szCs w:val="24"/>
        </w:rPr>
        <w:t>Руководитель ________________________________________________</w:t>
      </w:r>
      <w:proofErr w:type="gramStart"/>
      <w:r w:rsidRPr="007850AE">
        <w:rPr>
          <w:rFonts w:ascii="Arial Narrow" w:hAnsi="Arial Narrow"/>
          <w:b/>
          <w:sz w:val="24"/>
          <w:szCs w:val="24"/>
        </w:rPr>
        <w:t>_(</w:t>
      </w:r>
      <w:proofErr w:type="gramEnd"/>
      <w:r w:rsidRPr="007850AE">
        <w:rPr>
          <w:rFonts w:ascii="Arial Narrow" w:hAnsi="Arial Narrow"/>
          <w:b/>
          <w:sz w:val="24"/>
          <w:szCs w:val="24"/>
        </w:rPr>
        <w:t>___________________)</w:t>
      </w:r>
    </w:p>
    <w:p w:rsidR="00AD614B" w:rsidRPr="007850AE" w:rsidRDefault="00AD614B" w:rsidP="00AD614B">
      <w:pPr>
        <w:spacing w:after="0"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7850AE">
        <w:rPr>
          <w:rFonts w:ascii="Arial Narrow" w:hAnsi="Arial Narrow"/>
          <w:b/>
          <w:sz w:val="24"/>
          <w:szCs w:val="24"/>
        </w:rPr>
        <w:t>М.п</w:t>
      </w:r>
      <w:proofErr w:type="spellEnd"/>
      <w:r w:rsidRPr="007850AE">
        <w:rPr>
          <w:rFonts w:ascii="Arial Narrow" w:hAnsi="Arial Narrow"/>
          <w:b/>
          <w:sz w:val="24"/>
          <w:szCs w:val="24"/>
        </w:rPr>
        <w:t xml:space="preserve">. </w:t>
      </w:r>
    </w:p>
    <w:p w:rsidR="00AD614B" w:rsidRPr="007850AE" w:rsidRDefault="00AD614B" w:rsidP="00AD614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D614B" w:rsidRPr="00A166CA" w:rsidRDefault="00AD614B" w:rsidP="00AD614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D614B" w:rsidRPr="00A166CA" w:rsidRDefault="00AD614B" w:rsidP="00AD614B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hAnsi="Arial Narrow"/>
          <w:b/>
          <w:sz w:val="18"/>
          <w:szCs w:val="18"/>
        </w:rPr>
      </w:pPr>
      <w:r w:rsidRPr="00A166CA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удостоверений, пожалуйста, </w:t>
      </w:r>
      <w:r w:rsidRPr="00A166CA">
        <w:rPr>
          <w:rFonts w:ascii="Arial Narrow" w:hAnsi="Arial Narrow"/>
          <w:b/>
          <w:sz w:val="18"/>
          <w:szCs w:val="18"/>
        </w:rPr>
        <w:t>заполните разборчиво</w:t>
      </w:r>
      <w:r w:rsidRPr="00A166CA">
        <w:rPr>
          <w:rFonts w:ascii="Arial Narrow" w:hAnsi="Arial Narrow"/>
          <w:sz w:val="18"/>
          <w:szCs w:val="18"/>
        </w:rPr>
        <w:t xml:space="preserve"> форму заявки и направьте нам по факсу или электронной почте.</w:t>
      </w:r>
    </w:p>
    <w:p w:rsidR="00AD614B" w:rsidRPr="00A166CA" w:rsidRDefault="00AD614B" w:rsidP="00AD614B">
      <w:pPr>
        <w:numPr>
          <w:ilvl w:val="0"/>
          <w:numId w:val="2"/>
        </w:numPr>
        <w:spacing w:after="0" w:line="240" w:lineRule="auto"/>
        <w:ind w:left="284"/>
        <w:rPr>
          <w:rFonts w:ascii="Arial Narrow" w:hAnsi="Arial Narrow"/>
          <w:b/>
          <w:sz w:val="18"/>
          <w:szCs w:val="18"/>
        </w:rPr>
      </w:pPr>
      <w:r w:rsidRPr="00A166CA"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</w:t>
      </w:r>
      <w:r w:rsidRPr="00A166CA"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</w:p>
    <w:p w:rsidR="00AD614B" w:rsidRPr="00A166CA" w:rsidRDefault="00AD614B" w:rsidP="00AD614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sz w:val="18"/>
          <w:szCs w:val="18"/>
          <w:lang w:val="en-US"/>
        </w:rPr>
      </w:pPr>
      <w:r w:rsidRPr="00A166CA">
        <w:rPr>
          <w:rFonts w:ascii="Arial Narrow" w:hAnsi="Arial Narrow"/>
          <w:sz w:val="18"/>
          <w:szCs w:val="18"/>
          <w:lang w:val="en-US"/>
        </w:rPr>
        <w:t>e-mail:</w:t>
      </w:r>
      <w:hyperlink r:id="rId9" w:history="1">
        <w:r w:rsidRPr="00A166CA"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AD614B" w:rsidRPr="00A166CA" w:rsidRDefault="00AD614B" w:rsidP="00AD614B">
      <w:pPr>
        <w:pStyle w:val="a4"/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rial Narrow" w:hAnsi="Arial Narrow"/>
          <w:b/>
          <w:sz w:val="18"/>
          <w:szCs w:val="18"/>
        </w:rPr>
      </w:pPr>
      <w:r w:rsidRPr="00A166CA">
        <w:rPr>
          <w:rFonts w:ascii="Arial Narrow" w:hAnsi="Arial Narrow"/>
          <w:sz w:val="18"/>
          <w:szCs w:val="18"/>
        </w:rPr>
        <w:t xml:space="preserve">тел./ факс (391) </w:t>
      </w:r>
      <w:r w:rsidRPr="00A166CA">
        <w:rPr>
          <w:rFonts w:ascii="Arial Narrow" w:hAnsi="Arial Narrow"/>
          <w:b/>
          <w:sz w:val="18"/>
          <w:szCs w:val="18"/>
        </w:rPr>
        <w:t>219-14-44</w:t>
      </w:r>
    </w:p>
    <w:p w:rsidR="00AD614B" w:rsidRDefault="00AD614B" w:rsidP="00AD614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AD614B" w:rsidRPr="00B87D93" w:rsidTr="00487A35">
        <w:tc>
          <w:tcPr>
            <w:tcW w:w="6912" w:type="dxa"/>
            <w:vMerge w:val="restart"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AD614B" w:rsidRPr="00B87D93" w:rsidTr="00487A35">
        <w:tc>
          <w:tcPr>
            <w:tcW w:w="6912" w:type="dxa"/>
            <w:vMerge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82291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10" w:history="1"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mirenergiya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@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bk</w:t>
              </w:r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AD614B"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AD614B" w:rsidRPr="00B87D93" w:rsidTr="00487A35">
        <w:tc>
          <w:tcPr>
            <w:tcW w:w="6912" w:type="dxa"/>
            <w:vMerge/>
            <w:shd w:val="clear" w:color="auto" w:fill="auto"/>
          </w:tcPr>
          <w:p w:rsidR="00AD614B" w:rsidRPr="00B87D93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D614B" w:rsidRPr="00B87D93" w:rsidRDefault="0082291B" w:rsidP="00487A35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11" w:history="1"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="00AD614B"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AD614B" w:rsidRPr="007850AE" w:rsidRDefault="00AD614B" w:rsidP="00AD614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>ЗАЯВКА НА ПРОФЕССИОНАЛЬНУЮ ПЕРЕПОДГОТОВКУ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560"/>
        <w:gridCol w:w="1559"/>
      </w:tblGrid>
      <w:tr w:rsidR="00AD614B" w:rsidRPr="007850AE" w:rsidTr="00487A35">
        <w:trPr>
          <w:trHeight w:val="384"/>
        </w:trPr>
        <w:tc>
          <w:tcPr>
            <w:tcW w:w="10774" w:type="dxa"/>
            <w:gridSpan w:val="5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BFBFBF"/>
          </w:tcPr>
          <w:p w:rsidR="00AD614B" w:rsidRPr="007850AE" w:rsidRDefault="00AD614B" w:rsidP="00487A35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850AE">
              <w:rPr>
                <w:rFonts w:ascii="Arial Narrow" w:hAnsi="Arial Narrow"/>
                <w:b/>
                <w:bCs/>
                <w:sz w:val="28"/>
                <w:szCs w:val="28"/>
              </w:rPr>
              <w:t>«Кадастровая деятельность»</w:t>
            </w:r>
          </w:p>
        </w:tc>
      </w:tr>
      <w:tr w:rsidR="00AD614B" w:rsidRPr="007850AE" w:rsidTr="00487A35">
        <w:trPr>
          <w:trHeight w:val="241"/>
        </w:trPr>
        <w:tc>
          <w:tcPr>
            <w:tcW w:w="10774" w:type="dxa"/>
            <w:gridSpan w:val="5"/>
            <w:tcBorders>
              <w:top w:val="threeDEngrave" w:sz="24" w:space="0" w:color="auto"/>
              <w:bottom w:val="single" w:sz="4" w:space="0" w:color="000000"/>
            </w:tcBorders>
          </w:tcPr>
          <w:p w:rsidR="00AD614B" w:rsidRPr="007850AE" w:rsidRDefault="00AD614B" w:rsidP="00487A35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(только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0"/>
                <w:szCs w:val="20"/>
              </w:rPr>
              <w:t>Контактный телефон</w:t>
            </w: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spacing w:after="0" w:line="240" w:lineRule="auto"/>
        <w:ind w:left="720"/>
        <w:rPr>
          <w:rFonts w:ascii="Arial Narrow" w:hAnsi="Arial Narrow"/>
          <w:b/>
          <w:bCs/>
          <w:lang w:val="en-US"/>
        </w:rPr>
      </w:pPr>
    </w:p>
    <w:p w:rsidR="00AD614B" w:rsidRPr="007850AE" w:rsidRDefault="00AD614B" w:rsidP="00AD614B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0"/>
      </w:tblGrid>
      <w:tr w:rsidR="00AD614B" w:rsidRPr="007850AE" w:rsidTr="00487A35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AD614B" w:rsidRPr="007850AE" w:rsidRDefault="00AD614B" w:rsidP="00487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82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8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37"/>
      </w:tblGrid>
      <w:tr w:rsidR="00AD614B" w:rsidRPr="007850AE" w:rsidTr="00487A35">
        <w:trPr>
          <w:trHeight w:val="244"/>
        </w:trPr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8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614B" w:rsidRPr="007850AE" w:rsidTr="00487A35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D614B" w:rsidRPr="007850AE" w:rsidRDefault="00AD614B" w:rsidP="00487A3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D614B" w:rsidRPr="007850AE" w:rsidRDefault="00AD614B" w:rsidP="00AD614B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AD614B" w:rsidRPr="007850AE" w:rsidRDefault="00AD614B" w:rsidP="00AD614B">
      <w:pPr>
        <w:spacing w:after="0" w:line="240" w:lineRule="auto"/>
        <w:ind w:left="360"/>
        <w:jc w:val="both"/>
        <w:rPr>
          <w:rFonts w:ascii="Arial Narrow" w:hAnsi="Arial Narrow" w:cs="Calibri"/>
          <w:i/>
          <w:sz w:val="18"/>
          <w:szCs w:val="18"/>
        </w:rPr>
      </w:pPr>
      <w:r w:rsidRPr="007850AE">
        <w:rPr>
          <w:rFonts w:ascii="Arial Narrow" w:hAnsi="Arial Narrow" w:cs="Calibri"/>
          <w:bCs/>
          <w:i/>
          <w:sz w:val="18"/>
          <w:szCs w:val="18"/>
        </w:rPr>
        <w:t>*в соответствии со Статьей 2</w:t>
      </w:r>
      <w:r w:rsidRPr="007850AE">
        <w:rPr>
          <w:rFonts w:ascii="Arial Narrow" w:hAnsi="Arial Narrow" w:cs="Calibri"/>
          <w:i/>
          <w:sz w:val="18"/>
          <w:szCs w:val="18"/>
        </w:rPr>
        <w:t xml:space="preserve">9. ч. 2. п. 2. </w:t>
      </w:r>
      <w:r w:rsidRPr="007850AE">
        <w:rPr>
          <w:rFonts w:ascii="Arial Narrow" w:hAnsi="Arial Narrow" w:cs="Calibri"/>
          <w:b/>
          <w:i/>
          <w:sz w:val="18"/>
          <w:szCs w:val="18"/>
        </w:rPr>
        <w:t>Кадастровым инженером признается лицо</w:t>
      </w:r>
      <w:r w:rsidRPr="007850AE">
        <w:rPr>
          <w:rFonts w:ascii="Arial Narrow" w:hAnsi="Arial Narrow" w:cs="Calibri"/>
          <w:i/>
          <w:sz w:val="18"/>
          <w:szCs w:val="18"/>
        </w:rPr>
        <w:t xml:space="preserve">, имеющее </w:t>
      </w:r>
      <w:proofErr w:type="spellStart"/>
      <w:r w:rsidRPr="007850AE">
        <w:rPr>
          <w:rFonts w:ascii="Arial Narrow" w:hAnsi="Arial Narrow" w:cs="Calibri"/>
          <w:i/>
          <w:sz w:val="18"/>
          <w:szCs w:val="18"/>
        </w:rPr>
        <w:t>высшеее</w:t>
      </w:r>
      <w:proofErr w:type="spellEnd"/>
      <w:r w:rsidRPr="007850AE">
        <w:rPr>
          <w:rFonts w:ascii="Arial Narrow" w:hAnsi="Arial Narrow" w:cs="Calibri"/>
          <w:i/>
          <w:sz w:val="18"/>
          <w:szCs w:val="18"/>
        </w:rPr>
        <w:t xml:space="preserve"> образование по специальности или направлению подготовки в сфере кадастровых отношений, </w:t>
      </w:r>
      <w:r w:rsidRPr="007850AE">
        <w:rPr>
          <w:rFonts w:ascii="Arial Narrow" w:hAnsi="Arial Narrow" w:cs="Calibri"/>
          <w:b/>
          <w:i/>
          <w:sz w:val="18"/>
          <w:szCs w:val="18"/>
        </w:rPr>
        <w:t>или наличие любого высшего образования</w:t>
      </w:r>
      <w:r w:rsidRPr="007850AE">
        <w:rPr>
          <w:rFonts w:ascii="Arial Narrow" w:hAnsi="Arial Narrow" w:cs="Calibri"/>
          <w:i/>
          <w:sz w:val="18"/>
          <w:szCs w:val="18"/>
        </w:rPr>
        <w:t xml:space="preserve"> и дополнительного профессионального образования по программе профессиональной переподготовки в области кадастровых отношений; </w:t>
      </w:r>
    </w:p>
    <w:p w:rsidR="00AD614B" w:rsidRPr="007850AE" w:rsidRDefault="00AD614B" w:rsidP="00AD614B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AD614B" w:rsidRPr="007850AE" w:rsidRDefault="00AD614B" w:rsidP="00AD614B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</w:p>
    <w:p w:rsidR="00AD614B" w:rsidRPr="007850AE" w:rsidRDefault="00AD614B" w:rsidP="00AD614B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r w:rsidRPr="007850AE">
        <w:rPr>
          <w:rFonts w:ascii="Arial Narrow" w:hAnsi="Arial Narrow"/>
          <w:b/>
          <w:sz w:val="24"/>
          <w:szCs w:val="24"/>
        </w:rPr>
        <w:t>Руководитель ________________________________________________</w:t>
      </w:r>
      <w:proofErr w:type="gramStart"/>
      <w:r w:rsidRPr="007850AE">
        <w:rPr>
          <w:rFonts w:ascii="Arial Narrow" w:hAnsi="Arial Narrow"/>
          <w:b/>
          <w:sz w:val="24"/>
          <w:szCs w:val="24"/>
        </w:rPr>
        <w:t>_(</w:t>
      </w:r>
      <w:proofErr w:type="gramEnd"/>
      <w:r w:rsidRPr="007850AE">
        <w:rPr>
          <w:rFonts w:ascii="Arial Narrow" w:hAnsi="Arial Narrow"/>
          <w:b/>
          <w:sz w:val="24"/>
          <w:szCs w:val="24"/>
        </w:rPr>
        <w:t>___________________)</w:t>
      </w:r>
    </w:p>
    <w:p w:rsidR="00AD614B" w:rsidRPr="007850AE" w:rsidRDefault="00AD614B" w:rsidP="00AD614B">
      <w:pPr>
        <w:spacing w:after="0"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7850AE">
        <w:rPr>
          <w:rFonts w:ascii="Arial Narrow" w:hAnsi="Arial Narrow"/>
          <w:b/>
          <w:sz w:val="24"/>
          <w:szCs w:val="24"/>
        </w:rPr>
        <w:t>М.п</w:t>
      </w:r>
      <w:proofErr w:type="spellEnd"/>
      <w:r w:rsidRPr="007850AE">
        <w:rPr>
          <w:rFonts w:ascii="Arial Narrow" w:hAnsi="Arial Narrow"/>
          <w:b/>
          <w:sz w:val="24"/>
          <w:szCs w:val="24"/>
        </w:rPr>
        <w:t xml:space="preserve">. </w:t>
      </w:r>
    </w:p>
    <w:p w:rsidR="00AD614B" w:rsidRPr="007850AE" w:rsidRDefault="00AD614B" w:rsidP="00AD614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D614B" w:rsidRPr="007850AE" w:rsidRDefault="00AD614B" w:rsidP="00AD614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D614B" w:rsidRPr="00A166CA" w:rsidRDefault="00AD614B" w:rsidP="00AD614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Arial Narrow" w:hAnsi="Arial Narrow"/>
          <w:b/>
          <w:sz w:val="18"/>
          <w:szCs w:val="18"/>
        </w:rPr>
      </w:pPr>
      <w:r w:rsidRPr="00A166CA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удостоверений, пожалуйста, </w:t>
      </w:r>
      <w:r w:rsidRPr="00A166CA">
        <w:rPr>
          <w:rFonts w:ascii="Arial Narrow" w:hAnsi="Arial Narrow"/>
          <w:b/>
          <w:sz w:val="18"/>
          <w:szCs w:val="18"/>
        </w:rPr>
        <w:t>заполните разборчиво</w:t>
      </w:r>
      <w:r w:rsidRPr="00A166CA">
        <w:rPr>
          <w:rFonts w:ascii="Arial Narrow" w:hAnsi="Arial Narrow"/>
          <w:sz w:val="18"/>
          <w:szCs w:val="18"/>
        </w:rPr>
        <w:t xml:space="preserve"> форму заявки и направьте нам по факсу или электронной почте.</w:t>
      </w:r>
    </w:p>
    <w:p w:rsidR="00AD614B" w:rsidRPr="00A166CA" w:rsidRDefault="00AD614B" w:rsidP="00AD614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rPr>
          <w:rFonts w:ascii="Arial Narrow" w:hAnsi="Arial Narrow"/>
          <w:b/>
          <w:sz w:val="18"/>
          <w:szCs w:val="18"/>
        </w:rPr>
      </w:pPr>
      <w:r w:rsidRPr="00A166CA"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</w:t>
      </w:r>
      <w:r w:rsidRPr="00A166CA"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</w:p>
    <w:p w:rsidR="00AD614B" w:rsidRPr="00A166CA" w:rsidRDefault="00AD614B" w:rsidP="00AD614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Arial Narrow" w:hAnsi="Arial Narrow"/>
          <w:sz w:val="18"/>
          <w:szCs w:val="18"/>
          <w:lang w:val="en-US"/>
        </w:rPr>
      </w:pPr>
      <w:r w:rsidRPr="00A166CA">
        <w:rPr>
          <w:rFonts w:ascii="Arial Narrow" w:hAnsi="Arial Narrow"/>
          <w:sz w:val="18"/>
          <w:szCs w:val="18"/>
          <w:lang w:val="en-US"/>
        </w:rPr>
        <w:t>e-mail:</w:t>
      </w:r>
      <w:hyperlink r:id="rId12" w:history="1">
        <w:r w:rsidRPr="00A166CA"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AD614B" w:rsidRPr="00A166CA" w:rsidRDefault="00AD614B" w:rsidP="00AD614B">
      <w:pPr>
        <w:pStyle w:val="a4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 Narrow" w:hAnsi="Arial Narrow"/>
          <w:b/>
          <w:sz w:val="18"/>
          <w:szCs w:val="18"/>
        </w:rPr>
      </w:pPr>
      <w:r w:rsidRPr="00A166CA">
        <w:rPr>
          <w:rFonts w:ascii="Arial Narrow" w:hAnsi="Arial Narrow"/>
          <w:sz w:val="18"/>
          <w:szCs w:val="18"/>
        </w:rPr>
        <w:t xml:space="preserve">тел./ факс (391) </w:t>
      </w:r>
      <w:r w:rsidRPr="00A166CA">
        <w:rPr>
          <w:rFonts w:ascii="Arial Narrow" w:hAnsi="Arial Narrow"/>
          <w:b/>
          <w:sz w:val="18"/>
          <w:szCs w:val="18"/>
        </w:rPr>
        <w:t>219-14-44</w:t>
      </w:r>
    </w:p>
    <w:p w:rsidR="00AD614B" w:rsidRPr="007850AE" w:rsidRDefault="00AD614B" w:rsidP="00AD614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6107C5" w:rsidRDefault="006107C5"/>
    <w:sectPr w:rsidR="006107C5" w:rsidSect="00AD6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1A0"/>
    <w:multiLevelType w:val="hybridMultilevel"/>
    <w:tmpl w:val="B9962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7F7D"/>
    <w:multiLevelType w:val="hybridMultilevel"/>
    <w:tmpl w:val="4CC48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80B2F"/>
    <w:multiLevelType w:val="hybridMultilevel"/>
    <w:tmpl w:val="6AAA8EC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C5"/>
    <w:rsid w:val="006107C5"/>
    <w:rsid w:val="0082291B"/>
    <w:rsid w:val="00A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C5C4E"/>
  <w15:chartTrackingRefBased/>
  <w15:docId w15:val="{F2F9664D-9E4C-484E-85D6-E4EE54A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61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1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orldenergy24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energiya@bk.ru" TargetMode="External"/><Relationship Id="rId12" Type="http://schemas.openxmlformats.org/officeDocument/2006/relationships/hyperlink" Target="mailto:mail@worldenerg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11" Type="http://schemas.openxmlformats.org/officeDocument/2006/relationships/hyperlink" Target="mailto:mail@worldenergy24.ru" TargetMode="External"/><Relationship Id="rId5" Type="http://schemas.openxmlformats.org/officeDocument/2006/relationships/hyperlink" Target="mailto:mirenergiya@bk.ru" TargetMode="External"/><Relationship Id="rId10" Type="http://schemas.openxmlformats.org/officeDocument/2006/relationships/hyperlink" Target="mailto:mirenergiy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worldenergy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3</cp:revision>
  <dcterms:created xsi:type="dcterms:W3CDTF">2018-09-25T09:15:00Z</dcterms:created>
  <dcterms:modified xsi:type="dcterms:W3CDTF">2018-09-27T04:47:00Z</dcterms:modified>
</cp:coreProperties>
</file>